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F7231" wp14:editId="402C9AD1">
                <wp:simplePos x="0" y="0"/>
                <wp:positionH relativeFrom="column">
                  <wp:posOffset>-685800</wp:posOffset>
                </wp:positionH>
                <wp:positionV relativeFrom="paragraph">
                  <wp:posOffset>-191770</wp:posOffset>
                </wp:positionV>
                <wp:extent cx="7768615" cy="1059180"/>
                <wp:effectExtent l="57150" t="19050" r="80010" b="1028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8615" cy="10591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732" w:rsidRDefault="009C5B17" w:rsidP="00FD6732">
                            <w:pPr>
                              <w:ind w:left="90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Activity </w:t>
                            </w:r>
                            <w:r w:rsidR="00044395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1</w:t>
                            </w:r>
                            <w:r w:rsidR="006006B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.</w:t>
                            </w:r>
                            <w:r w:rsidR="00D9102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2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r w:rsidR="00D9102E">
                              <w:rPr>
                                <w:rFonts w:ascii="Cambria" w:eastAsia="Calibri" w:hAnsi="Cambria" w:cs="Times New Roman"/>
                                <w:u w:val="single"/>
                              </w:rPr>
                              <w:t>Key Components of HIV Rapid Testing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  <w:sz w:val="24"/>
                              </w:rPr>
                              <w:t>:</w:t>
                            </w:r>
                            <w:r w:rsidR="006006BE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6006BE" w:rsidRPr="005B5C5C" w:rsidRDefault="006006BE" w:rsidP="00FD6732">
                            <w:pPr>
                              <w:ind w:left="900"/>
                              <w:jc w:val="both"/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Purpose: </w:t>
                            </w:r>
                            <w:r w:rsidR="00FD6732" w:rsidRPr="00FD6732">
                              <w:rPr>
                                <w:rFonts w:ascii="Cambria" w:eastAsia="Calibri" w:hAnsi="Cambria" w:cs="Times New Roman"/>
                              </w:rPr>
                              <w:t xml:space="preserve">In order to </w:t>
                            </w:r>
                            <w:r w:rsidR="00EC194E">
                              <w:rPr>
                                <w:rFonts w:ascii="Cambria" w:eastAsia="Calibri" w:hAnsi="Cambria" w:cs="Times New Roman"/>
                              </w:rPr>
                              <w:t>obtain</w:t>
                            </w:r>
                            <w:r w:rsidR="00FD6732" w:rsidRPr="00FD6732">
                              <w:rPr>
                                <w:rFonts w:ascii="Cambria" w:eastAsia="Calibri" w:hAnsi="Cambria" w:cs="Times New Roman"/>
                              </w:rPr>
                              <w:t xml:space="preserve"> accurate and reliable test results, it is </w:t>
                            </w:r>
                            <w:r w:rsidR="00FD6732">
                              <w:rPr>
                                <w:rFonts w:ascii="Cambria" w:eastAsia="Calibri" w:hAnsi="Cambria" w:cs="Times New Roman"/>
                              </w:rPr>
                              <w:t>important</w:t>
                            </w:r>
                            <w:r w:rsidR="00FD6732" w:rsidRPr="00FD6732">
                              <w:rPr>
                                <w:rFonts w:ascii="Cambria" w:eastAsia="Calibri" w:hAnsi="Cambria" w:cs="Times New Roman"/>
                              </w:rPr>
                              <w:t xml:space="preserve"> that testers </w:t>
                            </w:r>
                            <w:r w:rsidR="00FD6732">
                              <w:rPr>
                                <w:rFonts w:ascii="Cambria" w:eastAsia="Calibri" w:hAnsi="Cambria" w:cs="Times New Roman"/>
                              </w:rPr>
                              <w:t xml:space="preserve">have </w:t>
                            </w:r>
                            <w:r w:rsidR="00EC194E">
                              <w:rPr>
                                <w:rFonts w:ascii="Cambria" w:eastAsia="Calibri" w:hAnsi="Cambria" w:cs="Times New Roman"/>
                              </w:rPr>
                              <w:t>a working</w:t>
                            </w:r>
                            <w:r w:rsidR="00FD6732">
                              <w:rPr>
                                <w:rFonts w:ascii="Cambria" w:eastAsia="Calibri" w:hAnsi="Cambria" w:cs="Times New Roman"/>
                              </w:rPr>
                              <w:t xml:space="preserve"> knowledge and understanding of</w:t>
                            </w:r>
                            <w:r w:rsidR="00FD6732" w:rsidRPr="00FD6732">
                              <w:rPr>
                                <w:rFonts w:ascii="Cambria" w:eastAsia="Calibri" w:hAnsi="Cambria" w:cs="Times New Roman"/>
                              </w:rPr>
                              <w:t xml:space="preserve"> the HIV rapid tests used in </w:t>
                            </w:r>
                            <w:r w:rsidR="00FD6732">
                              <w:rPr>
                                <w:rFonts w:ascii="Cambria" w:eastAsia="Calibri" w:hAnsi="Cambria" w:cs="Times New Roman"/>
                              </w:rPr>
                              <w:t>the</w:t>
                            </w:r>
                            <w:r w:rsidR="00EC194E">
                              <w:rPr>
                                <w:rFonts w:ascii="Cambria" w:eastAsia="Calibri" w:hAnsi="Cambria" w:cs="Times New Roman"/>
                              </w:rPr>
                              <w:t>ir</w:t>
                            </w:r>
                            <w:r w:rsidR="00FD6732">
                              <w:rPr>
                                <w:rFonts w:ascii="Cambria" w:eastAsia="Calibri" w:hAnsi="Cambria" w:cs="Times New Roman"/>
                              </w:rPr>
                              <w:t xml:space="preserve"> national testing algorithm</w:t>
                            </w:r>
                            <w:r w:rsidR="00FD6732" w:rsidRPr="00FD6732">
                              <w:rPr>
                                <w:rFonts w:ascii="Cambria" w:eastAsia="Calibri" w:hAnsi="Cambria" w:cs="Times New Roman"/>
                              </w:rPr>
                              <w:t xml:space="preserve">. In this activity, </w:t>
                            </w:r>
                            <w:r w:rsidR="00FD6732">
                              <w:rPr>
                                <w:rFonts w:ascii="Cambria" w:eastAsia="Calibri" w:hAnsi="Cambria" w:cs="Times New Roman"/>
                              </w:rPr>
                              <w:t xml:space="preserve">the </w:t>
                            </w:r>
                            <w:r w:rsidR="00FD6732" w:rsidRPr="00FD6732">
                              <w:rPr>
                                <w:rFonts w:ascii="Cambria" w:eastAsia="Calibri" w:hAnsi="Cambria" w:cs="Times New Roman"/>
                              </w:rPr>
                              <w:t>participants’ knowledge of the procedures for the HIV rapid tests used in the national algorithm will be tested.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F7231" id="Rectangle 3" o:spid="_x0000_s1026" style="position:absolute;margin-left:-54pt;margin-top:-15.1pt;width:611.7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PfjQIAAHkFAAAOAAAAZHJzL2Uyb0RvYy54bWysVN1P2zAQf5+0/8Hy+0hSWloqUlSBmCYx&#10;QMDEs+vYbSTb59luk+6v39lJQwVok6a9JHe+7999XFy2WpGdcL4GU9LiJKdEGA5VbdYl/fF882VG&#10;iQ/MVEyBESXdC08vF58/XTR2LkawAVUJR9CJ8fPGlnQTgp1nmecboZk/ASsMCiU4zQKybp1VjjXo&#10;XatslOdnWQOusg648B5frzshXST/Ugoe7qX0IhBVUswtpK9L31X8ZosLNl87Zjc179Ng/5CFZrXB&#10;oIOraxYY2br6nStdcwceZDjhoDOQsuYi1YDVFPmbap42zIpUC4Lj7QCT/39u+d3uwZG6KukpJYZp&#10;bNEjgsbMWglyGuFprJ+j1pN9cD3nkYy1ttLp+McqSJsg3Q+QijYQjo/T6dnsrJhQwlFW5JPzYpZA&#10;z17NrfPhqwBNIlFSh+ETlGx36wOGRNWDSozmQdXVTa1UYuKciCvlyI5hh0M7SqZqq79D1b1NJ3l+&#10;CJnGKqonr0eeslhlV1eiwl6J6F+ZRyERHqykSJ4HD51zxrkwYRxxwjSTdjSTmN5gePp3w14/moo0&#10;tINxV88fow4WKTKYMBjr2oD7KLoKRZ+y7PQx/aO6IxnaVdv3ewXVHofEQbc93vKbGlt1y3x4YA7X&#10;BRcLT0C4x49U0JQUeoqSDbhfH71HfZxilFLS4PqV1P/cMicoUd8Mzvd5MR7HfU3MeDIdIeOOJatj&#10;idnqK8D+F3hsLE9k1A/qQEoH+gUvxTJGRREzHGOXlAd3YK5Cdxbw1nCxXCY13FHLwq15svwwAHEU&#10;n9sX5mw/rwFH/Q4Oq8rmb8a2042tMbDcBpB1mukIcYdrDz3ud5qh/hbFA3LMJ63Xi7n4DQAA//8D&#10;AFBLAwQUAAYACAAAACEAF2MQ3OEAAAANAQAADwAAAGRycy9kb3ducmV2LnhtbEyPzWrDMBCE74W+&#10;g9hAb4nkJDXGtRyKaeklBPLTu2JtbBNLMpLiuG/fzam9zbDD7DfFZjI9G9GHzlkJyUIAQ1s73dlG&#10;wun4Oc+AhaisVr2zKOEHA2zK56dC5drd7R7HQ2wYldiQKwltjEPOeahbNCos3ICWbhfnjYpkfcO1&#10;V3cqNz1fCpFyozpLH1o1YNVifT3cjASX+S+8Vt8fzfo0umq327Z+v5XyZTa9vwGLOMW/MDzwCR1K&#10;Yjq7m9WB9RLmichoTCS1Ektgj0iSvK6BnUmt0hR4WfD/K8pfAAAA//8DAFBLAQItABQABgAIAAAA&#10;IQC2gziS/gAAAOEBAAATAAAAAAAAAAAAAAAAAAAAAABbQ29udGVudF9UeXBlc10ueG1sUEsBAi0A&#10;FAAGAAgAAAAhADj9If/WAAAAlAEAAAsAAAAAAAAAAAAAAAAALwEAAF9yZWxzLy5yZWxzUEsBAi0A&#10;FAAGAAgAAAAhAPeYg9+NAgAAeQUAAA4AAAAAAAAAAAAAAAAALgIAAGRycy9lMm9Eb2MueG1sUEsB&#10;Ai0AFAAGAAgAAAAhABdjENzhAAAADQEAAA8AAAAAAAAAAAAAAAAA5wQAAGRycy9kb3ducmV2Lnht&#10;bFBLBQYAAAAABAAEAPMAAAD1BQAAAAA=&#10;" fillcolor="#17365d [2415]" strokecolor="#795d9b [3047]">
                <v:shadow on="t" color="black" opacity="22937f" origin=",.5" offset="0,.63889mm"/>
                <v:textbox>
                  <w:txbxContent>
                    <w:p w:rsidR="00FD6732" w:rsidRDefault="009C5B17" w:rsidP="00FD6732">
                      <w:pPr>
                        <w:ind w:left="90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Activity </w:t>
                      </w:r>
                      <w:r w:rsidR="00044395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1</w:t>
                      </w:r>
                      <w:r w:rsidR="006006B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.</w:t>
                      </w:r>
                      <w:r w:rsidR="00D9102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2</w:t>
                      </w:r>
                      <w:r w:rsidR="006006BE" w:rsidRPr="003C66F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– </w:t>
                      </w:r>
                      <w:r w:rsidR="00D9102E">
                        <w:rPr>
                          <w:rFonts w:ascii="Cambria" w:eastAsia="Calibri" w:hAnsi="Cambria" w:cs="Times New Roman"/>
                          <w:u w:val="single"/>
                        </w:rPr>
                        <w:t>Key Components of HIV Rapid Testing</w:t>
                      </w:r>
                      <w:r w:rsidR="006006BE" w:rsidRPr="003C66FE">
                        <w:rPr>
                          <w:rFonts w:asciiTheme="majorHAnsi" w:hAnsiTheme="majorHAnsi"/>
                          <w:sz w:val="24"/>
                        </w:rPr>
                        <w:t>:</w:t>
                      </w:r>
                      <w:r w:rsidR="006006BE"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  <w:r w:rsidR="006006BE" w:rsidRPr="003C66FE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6006BE" w:rsidRPr="005B5C5C" w:rsidRDefault="006006BE" w:rsidP="00FD6732">
                      <w:pPr>
                        <w:ind w:left="900"/>
                        <w:jc w:val="both"/>
                        <w:rPr>
                          <w:rFonts w:asciiTheme="majorHAnsi" w:hAnsiTheme="majorHAnsi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Purpose: </w:t>
                      </w:r>
                      <w:r w:rsidR="00FD6732" w:rsidRPr="00FD6732">
                        <w:rPr>
                          <w:rFonts w:ascii="Cambria" w:eastAsia="Calibri" w:hAnsi="Cambria" w:cs="Times New Roman"/>
                        </w:rPr>
                        <w:t xml:space="preserve">In order to </w:t>
                      </w:r>
                      <w:r w:rsidR="00EC194E">
                        <w:rPr>
                          <w:rFonts w:ascii="Cambria" w:eastAsia="Calibri" w:hAnsi="Cambria" w:cs="Times New Roman"/>
                        </w:rPr>
                        <w:t>obtain</w:t>
                      </w:r>
                      <w:r w:rsidR="00FD6732" w:rsidRPr="00FD6732">
                        <w:rPr>
                          <w:rFonts w:ascii="Cambria" w:eastAsia="Calibri" w:hAnsi="Cambria" w:cs="Times New Roman"/>
                        </w:rPr>
                        <w:t xml:space="preserve"> accurate and reliable test results, it is </w:t>
                      </w:r>
                      <w:r w:rsidR="00FD6732">
                        <w:rPr>
                          <w:rFonts w:ascii="Cambria" w:eastAsia="Calibri" w:hAnsi="Cambria" w:cs="Times New Roman"/>
                        </w:rPr>
                        <w:t>important</w:t>
                      </w:r>
                      <w:r w:rsidR="00FD6732" w:rsidRPr="00FD6732">
                        <w:rPr>
                          <w:rFonts w:ascii="Cambria" w:eastAsia="Calibri" w:hAnsi="Cambria" w:cs="Times New Roman"/>
                        </w:rPr>
                        <w:t xml:space="preserve"> that testers </w:t>
                      </w:r>
                      <w:r w:rsidR="00FD6732">
                        <w:rPr>
                          <w:rFonts w:ascii="Cambria" w:eastAsia="Calibri" w:hAnsi="Cambria" w:cs="Times New Roman"/>
                        </w:rPr>
                        <w:t xml:space="preserve">have </w:t>
                      </w:r>
                      <w:r w:rsidR="00EC194E">
                        <w:rPr>
                          <w:rFonts w:ascii="Cambria" w:eastAsia="Calibri" w:hAnsi="Cambria" w:cs="Times New Roman"/>
                        </w:rPr>
                        <w:t>a working</w:t>
                      </w:r>
                      <w:r w:rsidR="00FD6732">
                        <w:rPr>
                          <w:rFonts w:ascii="Cambria" w:eastAsia="Calibri" w:hAnsi="Cambria" w:cs="Times New Roman"/>
                        </w:rPr>
                        <w:t xml:space="preserve"> knowledge and understanding of</w:t>
                      </w:r>
                      <w:r w:rsidR="00FD6732" w:rsidRPr="00FD6732">
                        <w:rPr>
                          <w:rFonts w:ascii="Cambria" w:eastAsia="Calibri" w:hAnsi="Cambria" w:cs="Times New Roman"/>
                        </w:rPr>
                        <w:t xml:space="preserve"> the HIV rapid tests used in </w:t>
                      </w:r>
                      <w:r w:rsidR="00FD6732">
                        <w:rPr>
                          <w:rFonts w:ascii="Cambria" w:eastAsia="Calibri" w:hAnsi="Cambria" w:cs="Times New Roman"/>
                        </w:rPr>
                        <w:t>the</w:t>
                      </w:r>
                      <w:r w:rsidR="00EC194E">
                        <w:rPr>
                          <w:rFonts w:ascii="Cambria" w:eastAsia="Calibri" w:hAnsi="Cambria" w:cs="Times New Roman"/>
                        </w:rPr>
                        <w:t>ir</w:t>
                      </w:r>
                      <w:r w:rsidR="00FD6732">
                        <w:rPr>
                          <w:rFonts w:ascii="Cambria" w:eastAsia="Calibri" w:hAnsi="Cambria" w:cs="Times New Roman"/>
                        </w:rPr>
                        <w:t xml:space="preserve"> national testing algorithm</w:t>
                      </w:r>
                      <w:r w:rsidR="00FD6732" w:rsidRPr="00FD6732">
                        <w:rPr>
                          <w:rFonts w:ascii="Cambria" w:eastAsia="Calibri" w:hAnsi="Cambria" w:cs="Times New Roman"/>
                        </w:rPr>
                        <w:t xml:space="preserve">. In this activity, </w:t>
                      </w:r>
                      <w:r w:rsidR="00FD6732">
                        <w:rPr>
                          <w:rFonts w:ascii="Cambria" w:eastAsia="Calibri" w:hAnsi="Cambria" w:cs="Times New Roman"/>
                        </w:rPr>
                        <w:t xml:space="preserve">the </w:t>
                      </w:r>
                      <w:r w:rsidR="00FD6732" w:rsidRPr="00FD6732">
                        <w:rPr>
                          <w:rFonts w:ascii="Cambria" w:eastAsia="Calibri" w:hAnsi="Cambria" w:cs="Times New Roman"/>
                        </w:rPr>
                        <w:t>participants’ knowledge of the procedures for the HIV rapid tests used in the national algorithm will be tested.</w:t>
                      </w:r>
                    </w:p>
                  </w:txbxContent>
                </v:textbox>
              </v:rect>
            </w:pict>
          </mc:Fallback>
        </mc:AlternateContent>
      </w:r>
    </w:p>
    <w:p w:rsidR="00111FD0" w:rsidRDefault="00111FD0"/>
    <w:p w:rsidR="00DF4249" w:rsidRDefault="00DF4249">
      <w:pPr>
        <w:rPr>
          <w:b/>
        </w:rPr>
      </w:pPr>
    </w:p>
    <w:p w:rsidR="00111FD0" w:rsidRDefault="00111FD0">
      <w:pPr>
        <w:rPr>
          <w:b/>
        </w:rPr>
      </w:pPr>
      <w:r w:rsidRPr="00111FD0">
        <w:rPr>
          <w:b/>
        </w:rPr>
        <w:t>RESOURCES FOR FACILITATOR</w:t>
      </w:r>
      <w:r w:rsidR="00B9065D">
        <w:rPr>
          <w:b/>
        </w:rPr>
        <w:t>:</w:t>
      </w:r>
    </w:p>
    <w:p w:rsidR="00DF4249" w:rsidRDefault="00751007" w:rsidP="00AE2554">
      <w:pPr>
        <w:pStyle w:val="ListParagraph"/>
        <w:numPr>
          <w:ilvl w:val="0"/>
          <w:numId w:val="5"/>
        </w:numPr>
      </w:pPr>
      <w:r>
        <w:t xml:space="preserve">PowerPoint slides: </w:t>
      </w:r>
      <w:r w:rsidR="00D9102E">
        <w:t>12</w:t>
      </w:r>
    </w:p>
    <w:p w:rsidR="00751007" w:rsidRDefault="008B7726" w:rsidP="00B40D4D">
      <w:pPr>
        <w:pStyle w:val="ListParagraph"/>
        <w:numPr>
          <w:ilvl w:val="0"/>
          <w:numId w:val="5"/>
        </w:numPr>
      </w:pPr>
      <w:r>
        <w:t>Notepad</w:t>
      </w:r>
    </w:p>
    <w:p w:rsidR="00751007" w:rsidRDefault="008B7726" w:rsidP="00B40D4D">
      <w:pPr>
        <w:pStyle w:val="ListParagraph"/>
        <w:numPr>
          <w:ilvl w:val="0"/>
          <w:numId w:val="5"/>
        </w:numPr>
      </w:pPr>
      <w:r>
        <w:t>Pen</w:t>
      </w:r>
    </w:p>
    <w:p w:rsidR="004F68FE" w:rsidRPr="00D9102E" w:rsidRDefault="00A8328A" w:rsidP="00D9102E">
      <w:pPr>
        <w:rPr>
          <w:b/>
        </w:rPr>
      </w:pPr>
      <w:r w:rsidRPr="00D9102E">
        <w:rPr>
          <w:b/>
        </w:rPr>
        <w:t>RESOURCES FOR PARTICIPANTS</w:t>
      </w:r>
    </w:p>
    <w:p w:rsidR="002D2C85" w:rsidRPr="00327496" w:rsidRDefault="00BC6B01" w:rsidP="00BC6B01">
      <w:pPr>
        <w:pStyle w:val="ListParagraph"/>
        <w:numPr>
          <w:ilvl w:val="0"/>
          <w:numId w:val="35"/>
        </w:numPr>
      </w:pPr>
      <w:r w:rsidRPr="00327496">
        <w:t xml:space="preserve">Activity </w:t>
      </w:r>
      <w:r w:rsidR="00044395">
        <w:t>1</w:t>
      </w:r>
      <w:r w:rsidRPr="00327496">
        <w:t>-2 W1 Lecture Resources Job Aid Test Matrix</w:t>
      </w:r>
    </w:p>
    <w:p w:rsidR="00462B3C" w:rsidRDefault="00462B3C" w:rsidP="00462B3C">
      <w:pPr>
        <w:pStyle w:val="ListParagraph"/>
        <w:ind w:left="90"/>
        <w:rPr>
          <w:b/>
        </w:rPr>
      </w:pPr>
    </w:p>
    <w:tbl>
      <w:tblPr>
        <w:tblStyle w:val="TableGrid"/>
        <w:tblW w:w="10468" w:type="dxa"/>
        <w:tblInd w:w="-342" w:type="dxa"/>
        <w:tblLook w:val="04A0" w:firstRow="1" w:lastRow="0" w:firstColumn="1" w:lastColumn="0" w:noHBand="0" w:noVBand="1"/>
      </w:tblPr>
      <w:tblGrid>
        <w:gridCol w:w="1953"/>
        <w:gridCol w:w="6027"/>
        <w:gridCol w:w="1626"/>
        <w:gridCol w:w="862"/>
      </w:tblGrid>
      <w:tr w:rsidR="004F68FE" w:rsidTr="0043066F">
        <w:trPr>
          <w:trHeight w:val="398"/>
        </w:trPr>
        <w:tc>
          <w:tcPr>
            <w:tcW w:w="1953" w:type="dxa"/>
          </w:tcPr>
          <w:p w:rsidR="004F68FE" w:rsidRPr="004F68FE" w:rsidRDefault="004F68FE" w:rsidP="00AD749E">
            <w:pPr>
              <w:rPr>
                <w:b/>
              </w:rPr>
            </w:pPr>
            <w:r w:rsidRPr="004F68FE">
              <w:rPr>
                <w:b/>
              </w:rPr>
              <w:t>Step</w:t>
            </w:r>
          </w:p>
        </w:tc>
        <w:tc>
          <w:tcPr>
            <w:tcW w:w="6027" w:type="dxa"/>
          </w:tcPr>
          <w:p w:rsidR="004F68FE" w:rsidRPr="004F68FE" w:rsidRDefault="00981A8C" w:rsidP="00AD749E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5234AF">
              <w:rPr>
                <w:b/>
              </w:rPr>
              <w:t xml:space="preserve">        </w:t>
            </w:r>
            <w:r w:rsidR="004F68FE" w:rsidRPr="004F68FE">
              <w:rPr>
                <w:b/>
              </w:rPr>
              <w:t>Detailed Description</w:t>
            </w:r>
          </w:p>
        </w:tc>
        <w:tc>
          <w:tcPr>
            <w:tcW w:w="1626" w:type="dxa"/>
          </w:tcPr>
          <w:p w:rsidR="004F68FE" w:rsidRPr="004F68FE" w:rsidRDefault="0002400B" w:rsidP="0097061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7061C">
              <w:rPr>
                <w:b/>
              </w:rPr>
              <w:t>Res</w:t>
            </w:r>
            <w:r w:rsidR="004F68FE" w:rsidRPr="004F68FE">
              <w:rPr>
                <w:b/>
              </w:rPr>
              <w:t>our</w:t>
            </w:r>
            <w:r w:rsidR="0097061C">
              <w:rPr>
                <w:b/>
              </w:rPr>
              <w:t>c</w:t>
            </w:r>
            <w:r w:rsidR="004F68FE" w:rsidRPr="004F68FE">
              <w:rPr>
                <w:b/>
              </w:rPr>
              <w:t>es</w:t>
            </w:r>
          </w:p>
        </w:tc>
        <w:tc>
          <w:tcPr>
            <w:tcW w:w="862" w:type="dxa"/>
          </w:tcPr>
          <w:p w:rsidR="004F68FE" w:rsidRPr="004F68FE" w:rsidRDefault="00981A8C" w:rsidP="00AD749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2400B">
              <w:rPr>
                <w:b/>
              </w:rPr>
              <w:t xml:space="preserve">    </w:t>
            </w:r>
            <w:r w:rsidR="004F68FE" w:rsidRPr="004F68FE">
              <w:rPr>
                <w:b/>
              </w:rPr>
              <w:t>Time</w:t>
            </w:r>
          </w:p>
        </w:tc>
      </w:tr>
      <w:tr w:rsidR="0073357C" w:rsidTr="00521B1A">
        <w:trPr>
          <w:trHeight w:val="1115"/>
        </w:trPr>
        <w:tc>
          <w:tcPr>
            <w:tcW w:w="1953" w:type="dxa"/>
          </w:tcPr>
          <w:p w:rsidR="0073357C" w:rsidRPr="0073357C" w:rsidRDefault="0073357C" w:rsidP="00AD749E">
            <w:r w:rsidRPr="0073357C">
              <w:t>1</w:t>
            </w:r>
          </w:p>
          <w:p w:rsidR="0073357C" w:rsidRDefault="0073357C" w:rsidP="00AD749E">
            <w:pPr>
              <w:rPr>
                <w:b/>
              </w:rPr>
            </w:pPr>
          </w:p>
          <w:p w:rsidR="0073357C" w:rsidRPr="004F68FE" w:rsidRDefault="0073357C" w:rsidP="00AD749E">
            <w:pPr>
              <w:rPr>
                <w:b/>
              </w:rPr>
            </w:pPr>
          </w:p>
        </w:tc>
        <w:tc>
          <w:tcPr>
            <w:tcW w:w="6027" w:type="dxa"/>
          </w:tcPr>
          <w:p w:rsidR="003A233B" w:rsidRDefault="00751007" w:rsidP="00AD749E">
            <w:pPr>
              <w:jc w:val="both"/>
            </w:pPr>
            <w:r>
              <w:t xml:space="preserve">Introduce </w:t>
            </w:r>
            <w:r w:rsidR="003A233B">
              <w:t>the activity:</w:t>
            </w:r>
          </w:p>
          <w:p w:rsidR="005365F4" w:rsidRPr="005365F4" w:rsidRDefault="005365F4" w:rsidP="00327496">
            <w:pPr>
              <w:pStyle w:val="ListParagraph"/>
              <w:numPr>
                <w:ilvl w:val="0"/>
                <w:numId w:val="37"/>
              </w:numPr>
            </w:pPr>
            <w:r w:rsidRPr="005365F4">
              <w:t xml:space="preserve">Inform the participants that </w:t>
            </w:r>
            <w:r w:rsidR="006006BE">
              <w:t>they</w:t>
            </w:r>
            <w:r w:rsidRPr="005365F4">
              <w:t xml:space="preserve"> will review different </w:t>
            </w:r>
            <w:r w:rsidR="00327496">
              <w:t xml:space="preserve">the </w:t>
            </w:r>
            <w:r w:rsidR="00327496" w:rsidRPr="00327496">
              <w:t>testing procedures for HIV rapid testing</w:t>
            </w:r>
            <w:r w:rsidR="00327496">
              <w:t xml:space="preserve"> based on the nationally approved algorithm</w:t>
            </w:r>
          </w:p>
          <w:p w:rsidR="0073357C" w:rsidRPr="004D0FE5" w:rsidRDefault="00751007" w:rsidP="00D234AA">
            <w:pPr>
              <w:pStyle w:val="ListParagraph"/>
              <w:numPr>
                <w:ilvl w:val="0"/>
                <w:numId w:val="37"/>
              </w:numPr>
              <w:jc w:val="both"/>
            </w:pPr>
            <w:r>
              <w:t xml:space="preserve">Inform the participants that they will be working </w:t>
            </w:r>
            <w:r w:rsidR="00D234AA">
              <w:t>individually</w:t>
            </w:r>
          </w:p>
        </w:tc>
        <w:tc>
          <w:tcPr>
            <w:tcW w:w="1626" w:type="dxa"/>
          </w:tcPr>
          <w:p w:rsidR="0073357C" w:rsidRPr="00751007" w:rsidRDefault="0073357C" w:rsidP="00AD749E"/>
        </w:tc>
        <w:tc>
          <w:tcPr>
            <w:tcW w:w="862" w:type="dxa"/>
          </w:tcPr>
          <w:p w:rsidR="0073357C" w:rsidRPr="00600CE3" w:rsidRDefault="00B13F76" w:rsidP="00AD749E">
            <w:r>
              <w:t>2 min</w:t>
            </w:r>
          </w:p>
        </w:tc>
      </w:tr>
      <w:tr w:rsidR="004307FD" w:rsidTr="0043066F">
        <w:trPr>
          <w:trHeight w:val="398"/>
        </w:trPr>
        <w:tc>
          <w:tcPr>
            <w:tcW w:w="1953" w:type="dxa"/>
          </w:tcPr>
          <w:p w:rsidR="004307FD" w:rsidRPr="0073357C" w:rsidRDefault="004307FD" w:rsidP="00AD749E">
            <w:r>
              <w:t>2</w:t>
            </w:r>
          </w:p>
        </w:tc>
        <w:tc>
          <w:tcPr>
            <w:tcW w:w="6027" w:type="dxa"/>
          </w:tcPr>
          <w:p w:rsidR="00751007" w:rsidRDefault="00751007" w:rsidP="00751007">
            <w:r>
              <w:t>INSTRUCTIONS</w:t>
            </w:r>
          </w:p>
          <w:p w:rsidR="009E5ACC" w:rsidRDefault="00CA07B3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Distribute the worksheet </w:t>
            </w:r>
            <w:r w:rsidR="00044395">
              <w:t>1</w:t>
            </w:r>
            <w:r>
              <w:t>-2W1 to all participants</w:t>
            </w:r>
          </w:p>
          <w:p w:rsidR="00CA07B3" w:rsidRDefault="00CA07B3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Ask each participant to complete the test matrix based on their </w:t>
            </w:r>
            <w:r w:rsidR="008B7726">
              <w:t>knowledge</w:t>
            </w:r>
            <w:r>
              <w:t xml:space="preserve"> of the </w:t>
            </w:r>
            <w:r w:rsidR="008B7726">
              <w:t xml:space="preserve">procedures for the </w:t>
            </w:r>
            <w:r>
              <w:t>HIV rapid test</w:t>
            </w:r>
            <w:r w:rsidR="008B7726">
              <w:t>s used in the nationally approved algorithm</w:t>
            </w:r>
            <w:r>
              <w:t xml:space="preserve"> </w:t>
            </w:r>
          </w:p>
          <w:p w:rsidR="00F53F15" w:rsidRDefault="00F53F15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Ask the participant to complete the following:</w:t>
            </w:r>
          </w:p>
          <w:p w:rsidR="00F53F15" w:rsidRDefault="00F53F15" w:rsidP="00B1015D">
            <w:pPr>
              <w:pStyle w:val="ListParagraph"/>
              <w:numPr>
                <w:ilvl w:val="1"/>
                <w:numId w:val="32"/>
              </w:numPr>
              <w:ind w:left="1089"/>
              <w:jc w:val="both"/>
            </w:pPr>
            <w:r>
              <w:t xml:space="preserve">Sample Collection device and Sample Volume – </w:t>
            </w:r>
            <w:r w:rsidR="008B7726">
              <w:t>W</w:t>
            </w:r>
            <w:r>
              <w:t xml:space="preserve">hat sample collection device do you use (i.e. capillary tube, loop, pipette etc.) and what is the sample volume (1 drop, 50 </w:t>
            </w:r>
            <w:r w:rsidR="002666AA">
              <w:t>µ</w:t>
            </w:r>
            <w:r>
              <w:t>l, etc.)</w:t>
            </w:r>
            <w:r w:rsidR="008B7726">
              <w:t>?</w:t>
            </w:r>
          </w:p>
          <w:p w:rsidR="00F53F15" w:rsidRDefault="00F53F15" w:rsidP="00B1015D">
            <w:pPr>
              <w:pStyle w:val="ListParagraph"/>
              <w:numPr>
                <w:ilvl w:val="1"/>
                <w:numId w:val="32"/>
              </w:numPr>
              <w:ind w:left="1089"/>
              <w:jc w:val="both"/>
            </w:pPr>
            <w:r>
              <w:t xml:space="preserve">Buffer or Wash </w:t>
            </w:r>
            <w:r w:rsidR="002666AA">
              <w:t xml:space="preserve">Reagent Volume- </w:t>
            </w:r>
            <w:r w:rsidR="008B7726">
              <w:t>How many drops of buffer is added to the sample port of the test device (</w:t>
            </w:r>
            <w:r w:rsidR="002666AA">
              <w:t>1 drop, 2 drops, etc.</w:t>
            </w:r>
            <w:r w:rsidR="008B7726">
              <w:t>)?</w:t>
            </w:r>
          </w:p>
          <w:p w:rsidR="00F53F15" w:rsidRDefault="00F53F15" w:rsidP="00B1015D">
            <w:pPr>
              <w:pStyle w:val="ListParagraph"/>
              <w:numPr>
                <w:ilvl w:val="1"/>
                <w:numId w:val="32"/>
              </w:numPr>
              <w:ind w:left="1089"/>
              <w:jc w:val="both"/>
            </w:pPr>
            <w:r>
              <w:t xml:space="preserve">Incubation Time- </w:t>
            </w:r>
            <w:r w:rsidR="002666AA">
              <w:t>W</w:t>
            </w:r>
            <w:r>
              <w:t>hen do you read the results</w:t>
            </w:r>
            <w:r w:rsidR="002666AA">
              <w:t>?</w:t>
            </w:r>
          </w:p>
          <w:p w:rsidR="00F53F15" w:rsidRDefault="00F53F15" w:rsidP="00B1015D">
            <w:pPr>
              <w:pStyle w:val="ListParagraph"/>
              <w:numPr>
                <w:ilvl w:val="1"/>
                <w:numId w:val="32"/>
              </w:numPr>
              <w:ind w:left="1089"/>
              <w:jc w:val="both"/>
            </w:pPr>
            <w:r>
              <w:t>Result Interpretation –</w:t>
            </w:r>
            <w:r w:rsidR="002666AA">
              <w:t xml:space="preserve"> W</w:t>
            </w:r>
            <w:r>
              <w:t>hat are the three outcomes of the HIV rapid test and how do they appear in the test device (i.e. non-reactive- co</w:t>
            </w:r>
            <w:bookmarkStart w:id="0" w:name="_GoBack"/>
            <w:bookmarkEnd w:id="0"/>
            <w:r>
              <w:t>ntrol line only, reactive- control line and test line, etc.)</w:t>
            </w:r>
          </w:p>
          <w:p w:rsidR="002666AA" w:rsidRDefault="002666AA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Each section is worth 5 points for each HIV rapid test</w:t>
            </w:r>
            <w:r w:rsidR="008B7726">
              <w:t xml:space="preserve"> used</w:t>
            </w:r>
            <w:r>
              <w:t xml:space="preserve"> in the </w:t>
            </w:r>
            <w:r w:rsidR="008B7726">
              <w:t xml:space="preserve">national </w:t>
            </w:r>
            <w:r>
              <w:t>algorithm</w:t>
            </w:r>
          </w:p>
          <w:p w:rsidR="002666AA" w:rsidRDefault="00F53F15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The test matrix will be scored based o</w:t>
            </w:r>
            <w:r w:rsidR="002666AA">
              <w:t>n</w:t>
            </w:r>
            <w:r>
              <w:t xml:space="preserve"> </w:t>
            </w:r>
            <w:r w:rsidR="002666AA">
              <w:t>the</w:t>
            </w:r>
            <w:r>
              <w:t xml:space="preserve"> correct answer </w:t>
            </w:r>
            <w:r w:rsidR="008B7726">
              <w:t>given</w:t>
            </w:r>
            <w:r>
              <w:t xml:space="preserve"> </w:t>
            </w:r>
            <w:r w:rsidR="002666AA">
              <w:t>for each HIV rapid test in the algorithm</w:t>
            </w:r>
          </w:p>
          <w:p w:rsidR="009E5ACC" w:rsidRDefault="009E5ACC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Re-group and discuss any outstanding concerns</w:t>
            </w:r>
          </w:p>
        </w:tc>
        <w:tc>
          <w:tcPr>
            <w:tcW w:w="1626" w:type="dxa"/>
          </w:tcPr>
          <w:p w:rsidR="004307FD" w:rsidRPr="0097061C" w:rsidRDefault="004307FD" w:rsidP="00AD749E"/>
        </w:tc>
        <w:tc>
          <w:tcPr>
            <w:tcW w:w="862" w:type="dxa"/>
          </w:tcPr>
          <w:p w:rsidR="004307FD" w:rsidRPr="00600CE3" w:rsidRDefault="00B13F76" w:rsidP="00AD749E">
            <w:r>
              <w:t>3 min</w:t>
            </w:r>
          </w:p>
        </w:tc>
      </w:tr>
      <w:tr w:rsidR="004F68FE" w:rsidTr="0043066F">
        <w:trPr>
          <w:trHeight w:val="422"/>
        </w:trPr>
        <w:tc>
          <w:tcPr>
            <w:tcW w:w="1953" w:type="dxa"/>
          </w:tcPr>
          <w:p w:rsidR="004F68FE" w:rsidRDefault="004307FD" w:rsidP="00AD749E">
            <w:r>
              <w:lastRenderedPageBreak/>
              <w:t>3</w:t>
            </w:r>
          </w:p>
        </w:tc>
        <w:tc>
          <w:tcPr>
            <w:tcW w:w="6027" w:type="dxa"/>
          </w:tcPr>
          <w:p w:rsidR="00D51138" w:rsidRDefault="00B13F76" w:rsidP="00AD749E">
            <w:pPr>
              <w:jc w:val="both"/>
            </w:pPr>
            <w:r>
              <w:t>Conduct</w:t>
            </w:r>
            <w:r w:rsidR="00D51138">
              <w:t xml:space="preserve"> the activity:</w:t>
            </w:r>
          </w:p>
          <w:p w:rsidR="00F232FB" w:rsidRDefault="00F232FB" w:rsidP="00AD749E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Facilitate the activity for accuracy</w:t>
            </w:r>
          </w:p>
          <w:p w:rsidR="002F70D0" w:rsidRDefault="00F232FB" w:rsidP="00926DCD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Monitor </w:t>
            </w:r>
            <w:r w:rsidR="001D58BA">
              <w:t xml:space="preserve">the activity for </w:t>
            </w:r>
            <w:r>
              <w:t>time</w:t>
            </w:r>
            <w:r w:rsidR="004910E1">
              <w:t xml:space="preserve"> </w:t>
            </w:r>
          </w:p>
          <w:p w:rsidR="001D58BA" w:rsidRDefault="001D58BA" w:rsidP="008B7726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1D58BA">
              <w:t xml:space="preserve">Monitor score for each </w:t>
            </w:r>
            <w:r w:rsidR="008B7726">
              <w:t>individual</w:t>
            </w:r>
            <w:r w:rsidRPr="001D58BA">
              <w:t xml:space="preserve"> </w:t>
            </w:r>
            <w:r w:rsidR="008B7726">
              <w:t>in a note pad</w:t>
            </w:r>
          </w:p>
        </w:tc>
        <w:tc>
          <w:tcPr>
            <w:tcW w:w="1626" w:type="dxa"/>
          </w:tcPr>
          <w:p w:rsidR="009E5ACC" w:rsidRDefault="009E5ACC" w:rsidP="00AD749E"/>
        </w:tc>
        <w:tc>
          <w:tcPr>
            <w:tcW w:w="862" w:type="dxa"/>
          </w:tcPr>
          <w:p w:rsidR="004F68FE" w:rsidRDefault="00044395" w:rsidP="00044395">
            <w:r>
              <w:t>20</w:t>
            </w:r>
            <w:r w:rsidR="00B13F76">
              <w:t xml:space="preserve"> </w:t>
            </w:r>
            <w:r w:rsidR="00114902">
              <w:t>min</w:t>
            </w:r>
          </w:p>
        </w:tc>
      </w:tr>
      <w:tr w:rsidR="00751007" w:rsidTr="0043066F">
        <w:trPr>
          <w:trHeight w:val="422"/>
        </w:trPr>
        <w:tc>
          <w:tcPr>
            <w:tcW w:w="1953" w:type="dxa"/>
          </w:tcPr>
          <w:p w:rsidR="00751007" w:rsidRDefault="00751007" w:rsidP="00AD749E">
            <w:r>
              <w:t>4</w:t>
            </w:r>
          </w:p>
        </w:tc>
        <w:tc>
          <w:tcPr>
            <w:tcW w:w="6027" w:type="dxa"/>
          </w:tcPr>
          <w:p w:rsidR="00751007" w:rsidRDefault="00751007" w:rsidP="00751007">
            <w:pPr>
              <w:jc w:val="both"/>
            </w:pPr>
            <w:r>
              <w:t>Debrief the activity:</w:t>
            </w:r>
          </w:p>
          <w:p w:rsidR="00751007" w:rsidRDefault="00751007" w:rsidP="00751007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 xml:space="preserve">Review PowerPoint slide </w:t>
            </w:r>
            <w:r w:rsidR="00CA07B3">
              <w:t>12</w:t>
            </w:r>
          </w:p>
          <w:p w:rsidR="00751007" w:rsidRDefault="00521B1A" w:rsidP="00521B1A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Answer any remaining questions and/or concerns from participants.</w:t>
            </w:r>
          </w:p>
        </w:tc>
        <w:tc>
          <w:tcPr>
            <w:tcW w:w="1626" w:type="dxa"/>
          </w:tcPr>
          <w:p w:rsidR="00521B1A" w:rsidRDefault="00521B1A" w:rsidP="00521B1A">
            <w:r>
              <w:t xml:space="preserve">PowerPoint  Slides </w:t>
            </w:r>
            <w:r w:rsidR="00CA07B3">
              <w:t>12</w:t>
            </w:r>
            <w:r>
              <w:t xml:space="preserve"> </w:t>
            </w:r>
          </w:p>
          <w:p w:rsidR="00751007" w:rsidRDefault="00521B1A" w:rsidP="00521B1A">
            <w:r>
              <w:t>PPT Teaching Guide</w:t>
            </w:r>
          </w:p>
        </w:tc>
        <w:tc>
          <w:tcPr>
            <w:tcW w:w="862" w:type="dxa"/>
          </w:tcPr>
          <w:p w:rsidR="00751007" w:rsidRDefault="00044395" w:rsidP="00AD749E">
            <w:r>
              <w:t>5</w:t>
            </w:r>
            <w:r w:rsidR="00521B1A">
              <w:t xml:space="preserve"> min</w:t>
            </w:r>
          </w:p>
        </w:tc>
      </w:tr>
      <w:tr w:rsidR="00521B1A" w:rsidTr="00BB45D3">
        <w:trPr>
          <w:trHeight w:val="422"/>
        </w:trPr>
        <w:tc>
          <w:tcPr>
            <w:tcW w:w="9606" w:type="dxa"/>
            <w:gridSpan w:val="3"/>
          </w:tcPr>
          <w:p w:rsidR="00521B1A" w:rsidRPr="00521B1A" w:rsidRDefault="00521B1A" w:rsidP="00521B1A">
            <w:pPr>
              <w:jc w:val="right"/>
              <w:rPr>
                <w:b/>
              </w:rPr>
            </w:pPr>
            <w:r w:rsidRPr="00521B1A">
              <w:rPr>
                <w:b/>
              </w:rPr>
              <w:t>Total Time</w:t>
            </w:r>
          </w:p>
        </w:tc>
        <w:tc>
          <w:tcPr>
            <w:tcW w:w="862" w:type="dxa"/>
          </w:tcPr>
          <w:p w:rsidR="00521B1A" w:rsidRDefault="00044395" w:rsidP="00044395">
            <w:r>
              <w:t>30</w:t>
            </w:r>
            <w:r w:rsidR="00B13F76">
              <w:t xml:space="preserve"> min</w:t>
            </w:r>
          </w:p>
        </w:tc>
      </w:tr>
    </w:tbl>
    <w:p w:rsidR="00111FD0" w:rsidRDefault="00111FD0"/>
    <w:p w:rsidR="00462B3C" w:rsidRDefault="00462B3C"/>
    <w:p w:rsidR="00462B3C" w:rsidRDefault="00462B3C"/>
    <w:sectPr w:rsidR="00462B3C" w:rsidSect="00004A8F">
      <w:headerReference w:type="default" r:id="rId8"/>
      <w:footerReference w:type="default" r:id="rId9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79" w:rsidRDefault="005F3579" w:rsidP="0078057E">
      <w:pPr>
        <w:spacing w:after="0" w:line="240" w:lineRule="auto"/>
      </w:pPr>
      <w:r>
        <w:separator/>
      </w:r>
    </w:p>
  </w:endnote>
  <w:endnote w:type="continuationSeparator" w:id="0">
    <w:p w:rsidR="005F3579" w:rsidRDefault="005F3579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3C" w:rsidRDefault="00462B3C">
    <w:pPr>
      <w:pStyle w:val="Footer"/>
    </w:pPr>
  </w:p>
  <w:p w:rsidR="006006BE" w:rsidRDefault="009C5B17">
    <w:pPr>
      <w:pStyle w:val="Footer"/>
    </w:pPr>
    <w:r>
      <w:t xml:space="preserve">Module </w:t>
    </w:r>
    <w:r w:rsidR="00044395">
      <w:t>1</w:t>
    </w:r>
    <w:r w:rsidR="006006BE">
      <w:t xml:space="preserve">:  </w:t>
    </w:r>
    <w:r w:rsidR="00044395">
      <w:t>Overview of the Quality of HIV Rapid Testing</w:t>
    </w:r>
    <w:r w:rsidR="00462B3C">
      <w:t xml:space="preserve">         </w:t>
    </w:r>
    <w:r w:rsidR="00044395">
      <w:tab/>
    </w:r>
    <w:r w:rsidR="00462B3C">
      <w:t xml:space="preserve"> </w:t>
    </w:r>
    <w:r w:rsidR="00044395">
      <w:t xml:space="preserve">   </w:t>
    </w:r>
    <w:r w:rsidR="006006BE">
      <w:t>Activity</w:t>
    </w:r>
    <w:r w:rsidR="00044395">
      <w:t>1.2</w:t>
    </w:r>
    <w:r w:rsidR="006006BE">
      <w:t xml:space="preserve">: </w:t>
    </w:r>
    <w:r w:rsidR="00D234AA">
      <w:t xml:space="preserve">Key </w:t>
    </w:r>
    <w:r w:rsidR="006006BE">
      <w:t xml:space="preserve">Components of </w:t>
    </w:r>
    <w:r w:rsidR="00D234AA">
      <w:t>HIV Rapid Testing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79" w:rsidRDefault="005F3579" w:rsidP="0078057E">
      <w:pPr>
        <w:spacing w:after="0" w:line="240" w:lineRule="auto"/>
      </w:pPr>
      <w:r>
        <w:separator/>
      </w:r>
    </w:p>
  </w:footnote>
  <w:footnote w:type="continuationSeparator" w:id="0">
    <w:p w:rsidR="005F3579" w:rsidRDefault="005F3579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06BE" w:rsidRDefault="006006BE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382F15" wp14:editId="4D733A2E">
                  <wp:simplePos x="0" y="0"/>
                  <wp:positionH relativeFrom="column">
                    <wp:posOffset>-129845</wp:posOffset>
                  </wp:positionH>
                  <wp:positionV relativeFrom="paragraph">
                    <wp:posOffset>-347472</wp:posOffset>
                  </wp:positionV>
                  <wp:extent cx="4418381" cy="650519"/>
                  <wp:effectExtent l="0" t="0" r="127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18381" cy="650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06BE" w:rsidRPr="00111FD0" w:rsidRDefault="000C2B86" w:rsidP="000C2B8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FA9EAC1" wp14:editId="249FB55F">
                                    <wp:extent cx="929030" cy="497434"/>
                                    <wp:effectExtent l="0" t="0" r="4445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6196" cy="4959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  </w:t>
                              </w:r>
                              <w:r w:rsidR="006006BE" w:rsidRPr="00111FD0">
                                <w:rPr>
                                  <w:b/>
                                  <w:sz w:val="24"/>
                                </w:rPr>
                                <w:t>Trainers Guide</w:t>
                              </w:r>
                              <w:r w:rsidR="009C5B17">
                                <w:rPr>
                                  <w:b/>
                                  <w:sz w:val="24"/>
                                </w:rPr>
                                <w:t xml:space="preserve"> – Activity </w:t>
                              </w:r>
                              <w:r w:rsidR="00044395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 w:rsidR="006006BE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D9102E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3382F1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10.2pt;margin-top:-27.35pt;width:347.9pt;height: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6HiwIAAIwFAAAOAAAAZHJzL2Uyb0RvYy54bWysVE1vGyEQvVfqf0Dc67UdO3WsrCM3katK&#10;URLVqXLGLMSowFDA3nV/fQZ2/dE0l1S97ALzZoZ5vJnLq8ZoshU+KLAlHfT6lAjLoVL2uaQ/Hhef&#10;JpSEyGzFNFhR0p0I9Gr28cNl7aZiCGvQlfAEg9gwrV1J1zG6aVEEvhaGhR44YdEowRsWceufi8qz&#10;GqMbXQz7/fOiBl85D1yEgKc3rZHOcnwpBY/3UgYRiS4p3i3mr8/fVfoWs0s2ffbMrRXvrsH+4RaG&#10;KYtJD6FuWGRk49VfoYziHgLI2ONgCpBScZFrwGoG/VfVLNfMiVwLkhPcgabw/8Lyu+2DJ6oq6ZAS&#10;yww+0aNoIvkCDRkmdmoXpghaOoTFBo/xlffnAQ9T0Y30Jv2xHIJ25Hl34DYF43g4Gg0mZ5MBJRxt&#10;5+P+eHCRwhRHb+dD/CrAkLQoqce3y5Sy7W2ILXQPSckCaFUtlNZ5k/QirrUnW4YvrWO+Iwb/A6Ut&#10;qTH52bifA1tI7m1kbVMYkRXTpUuVtxXmVdxpkTDafhcSGcuFvpGbcS7sIX9GJ5TEVO9x7PDHW73H&#10;ua0DPXJmsPHgbJQFn6vPLXakrPq5p0y2eHybk7rTMjarplPECqodCsJD21DB8YXCV7tlIT4wjx2E&#10;GsCpEO/xIzUg69CtKFmD//3WecKjsNFKSY0dWdLwa8O8oER/syj5i8FolFo4b0bjz0Pc+FPL6tRi&#10;N+YaUAqoOLxdXiZ81Pul9GCecHjMU1Y0Mcsxd0l59PvNdWwnBY4fLubzDMO2dSze2qXjKXgiOKny&#10;sXli3nXSjSj6O9h3L5u+UnCLTZ4W5psIUmV5J4pbXjvqseVzg3TjKc2U031GHYfo7AUAAP//AwBQ&#10;SwMEFAAGAAgAAAAhAMQqI//dAAAACgEAAA8AAABkcnMvZG93bnJldi54bWxMj01ugzAQRveVegdr&#10;KnUTJYaIhIhgojRSDxCSAxjsGAoeI2wCvX2nq3Y3P0/fvMlPi+3ZU4++dSgg3kTANNZOtWgE3G+f&#10;6wMwHyQq2TvUAr61h1Px+pLLTLkZr/pZBsMoBH0mBTQhDBnnvm60lX7jBo20e7jRykDtaLga5Uzh&#10;tufbKNpzK1ukC40c9KXRdVdOVkB5rc4rU05ft1XzgZf53sWx6YR4f1vOR2BBL+EPhl99UoeCnCo3&#10;ofKsF7DeRgmhVOySFBgR+3RHk0pAkqbAi5z/f6H4AQAA//8DAFBLAQItABQABgAIAAAAIQC2gziS&#10;/gAAAOEBAAATAAAAAAAAAAAAAAAAAAAAAABbQ29udGVudF9UeXBlc10ueG1sUEsBAi0AFAAGAAgA&#10;AAAhADj9If/WAAAAlAEAAAsAAAAAAAAAAAAAAAAALwEAAF9yZWxzLy5yZWxzUEsBAi0AFAAGAAgA&#10;AAAhAJOTPoeLAgAAjAUAAA4AAAAAAAAAAAAAAAAALgIAAGRycy9lMm9Eb2MueG1sUEsBAi0AFAAG&#10;AAgAAAAhAMQqI//dAAAACgEAAA8AAAAAAAAAAAAAAAAA5QQAAGRycy9kb3ducmV2LnhtbFBLBQYA&#10;AAAABAAEAPMAAADvBQAAAAA=&#10;" fillcolor="white [3201]" stroked="f" strokeweight=".5pt">
                  <v:textbox>
                    <w:txbxContent>
                      <w:p w:rsidR="006006BE" w:rsidRPr="00111FD0" w:rsidRDefault="000C2B86" w:rsidP="000C2B8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A9EAC1" wp14:editId="249FB55F">
                              <wp:extent cx="929030" cy="497434"/>
                              <wp:effectExtent l="0" t="0" r="444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6196" cy="4959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24"/>
                          </w:rPr>
                          <w:t xml:space="preserve">   </w:t>
                        </w:r>
                        <w:r w:rsidR="006006BE" w:rsidRPr="00111FD0">
                          <w:rPr>
                            <w:b/>
                            <w:sz w:val="24"/>
                          </w:rPr>
                          <w:t>Trainers Guide</w:t>
                        </w:r>
                        <w:r w:rsidR="009C5B17">
                          <w:rPr>
                            <w:b/>
                            <w:sz w:val="24"/>
                          </w:rPr>
                          <w:t xml:space="preserve"> – Activity </w:t>
                        </w:r>
                        <w:r w:rsidR="00044395">
                          <w:rPr>
                            <w:b/>
                            <w:sz w:val="24"/>
                          </w:rPr>
                          <w:t>1</w:t>
                        </w:r>
                        <w:r w:rsidR="006006BE">
                          <w:rPr>
                            <w:b/>
                            <w:sz w:val="24"/>
                          </w:rPr>
                          <w:t>.</w:t>
                        </w:r>
                        <w:r w:rsidR="00D9102E"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395">
          <w:rPr>
            <w:noProof/>
          </w:rPr>
          <w:t>1</w:t>
        </w:r>
        <w:r>
          <w:rPr>
            <w:noProof/>
          </w:rPr>
          <w:fldChar w:fldCharType="end"/>
        </w:r>
      </w:p>
      <w:p w:rsidR="006006BE" w:rsidRDefault="005F3579">
        <w:pPr>
          <w:pStyle w:val="Header"/>
          <w:jc w:val="right"/>
        </w:pPr>
      </w:p>
    </w:sdtContent>
  </w:sdt>
  <w:p w:rsidR="006006BE" w:rsidRDefault="006006BE" w:rsidP="009C5B1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25pt;height:9.25pt" o:bullet="t">
        <v:imagedata r:id="rId1" o:title="BD21504_"/>
      </v:shape>
    </w:pict>
  </w:numPicBullet>
  <w:abstractNum w:abstractNumId="0" w15:restartNumberingAfterBreak="0">
    <w:nsid w:val="058E3653"/>
    <w:multiLevelType w:val="hybridMultilevel"/>
    <w:tmpl w:val="8C04E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E2069"/>
    <w:multiLevelType w:val="hybridMultilevel"/>
    <w:tmpl w:val="279C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B63"/>
    <w:multiLevelType w:val="hybridMultilevel"/>
    <w:tmpl w:val="B37E8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62A7"/>
    <w:multiLevelType w:val="hybridMultilevel"/>
    <w:tmpl w:val="8A4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0BE"/>
    <w:multiLevelType w:val="hybridMultilevel"/>
    <w:tmpl w:val="E55C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4E13"/>
    <w:multiLevelType w:val="hybridMultilevel"/>
    <w:tmpl w:val="C6845F9A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634C"/>
    <w:multiLevelType w:val="hybridMultilevel"/>
    <w:tmpl w:val="45760E9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3798C"/>
    <w:multiLevelType w:val="hybridMultilevel"/>
    <w:tmpl w:val="E19472B0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321C0E45"/>
    <w:multiLevelType w:val="hybridMultilevel"/>
    <w:tmpl w:val="B18CD9B6"/>
    <w:lvl w:ilvl="0" w:tplc="C50033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7F0B"/>
    <w:multiLevelType w:val="hybridMultilevel"/>
    <w:tmpl w:val="5414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6D5A"/>
    <w:multiLevelType w:val="hybridMultilevel"/>
    <w:tmpl w:val="D4DE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1715"/>
    <w:multiLevelType w:val="hybridMultilevel"/>
    <w:tmpl w:val="33268780"/>
    <w:lvl w:ilvl="0" w:tplc="A5B0D0E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DB9ED7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90F27F7"/>
    <w:multiLevelType w:val="hybridMultilevel"/>
    <w:tmpl w:val="DC60D6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B445D38"/>
    <w:multiLevelType w:val="hybridMultilevel"/>
    <w:tmpl w:val="F5B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F157E"/>
    <w:multiLevelType w:val="hybridMultilevel"/>
    <w:tmpl w:val="10E6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D5C8F"/>
    <w:multiLevelType w:val="hybridMultilevel"/>
    <w:tmpl w:val="37C0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56DC6"/>
    <w:multiLevelType w:val="hybridMultilevel"/>
    <w:tmpl w:val="E0D29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22A36"/>
    <w:multiLevelType w:val="hybridMultilevel"/>
    <w:tmpl w:val="22160A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E694CC0"/>
    <w:multiLevelType w:val="hybridMultilevel"/>
    <w:tmpl w:val="4E7C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912E3"/>
    <w:multiLevelType w:val="hybridMultilevel"/>
    <w:tmpl w:val="1996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22FA2"/>
    <w:multiLevelType w:val="hybridMultilevel"/>
    <w:tmpl w:val="6E52C0CC"/>
    <w:lvl w:ilvl="0" w:tplc="EAE4B3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76831"/>
    <w:multiLevelType w:val="hybridMultilevel"/>
    <w:tmpl w:val="964A0FC8"/>
    <w:lvl w:ilvl="0" w:tplc="A77A75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9435C"/>
    <w:multiLevelType w:val="hybridMultilevel"/>
    <w:tmpl w:val="CE4A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0ACA"/>
    <w:multiLevelType w:val="hybridMultilevel"/>
    <w:tmpl w:val="FD125FF2"/>
    <w:lvl w:ilvl="0" w:tplc="2424CA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325CB"/>
    <w:multiLevelType w:val="hybridMultilevel"/>
    <w:tmpl w:val="3006A17C"/>
    <w:lvl w:ilvl="0" w:tplc="A5B0D0E6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E465CA8"/>
    <w:multiLevelType w:val="hybridMultilevel"/>
    <w:tmpl w:val="9972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66106"/>
    <w:multiLevelType w:val="hybridMultilevel"/>
    <w:tmpl w:val="CE366820"/>
    <w:lvl w:ilvl="0" w:tplc="F1165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70851"/>
    <w:multiLevelType w:val="hybridMultilevel"/>
    <w:tmpl w:val="838882EE"/>
    <w:lvl w:ilvl="0" w:tplc="B72EF0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F3230"/>
    <w:multiLevelType w:val="hybridMultilevel"/>
    <w:tmpl w:val="E11A4CD6"/>
    <w:lvl w:ilvl="0" w:tplc="408ED7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F29D8"/>
    <w:multiLevelType w:val="hybridMultilevel"/>
    <w:tmpl w:val="1CD8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E0508C3"/>
    <w:multiLevelType w:val="hybridMultilevel"/>
    <w:tmpl w:val="D6922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045D"/>
    <w:multiLevelType w:val="hybridMultilevel"/>
    <w:tmpl w:val="1F06B478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310F7"/>
    <w:multiLevelType w:val="hybridMultilevel"/>
    <w:tmpl w:val="7F86AE70"/>
    <w:lvl w:ilvl="0" w:tplc="A15EFF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5"/>
  </w:num>
  <w:num w:numId="4">
    <w:abstractNumId w:val="27"/>
  </w:num>
  <w:num w:numId="5">
    <w:abstractNumId w:val="11"/>
  </w:num>
  <w:num w:numId="6">
    <w:abstractNumId w:val="8"/>
  </w:num>
  <w:num w:numId="7">
    <w:abstractNumId w:val="22"/>
  </w:num>
  <w:num w:numId="8">
    <w:abstractNumId w:val="13"/>
  </w:num>
  <w:num w:numId="9">
    <w:abstractNumId w:val="0"/>
  </w:num>
  <w:num w:numId="10">
    <w:abstractNumId w:val="25"/>
  </w:num>
  <w:num w:numId="11">
    <w:abstractNumId w:val="3"/>
  </w:num>
  <w:num w:numId="12">
    <w:abstractNumId w:val="10"/>
  </w:num>
  <w:num w:numId="13">
    <w:abstractNumId w:val="7"/>
  </w:num>
  <w:num w:numId="14">
    <w:abstractNumId w:val="28"/>
  </w:num>
  <w:num w:numId="15">
    <w:abstractNumId w:val="2"/>
  </w:num>
  <w:num w:numId="16">
    <w:abstractNumId w:val="31"/>
  </w:num>
  <w:num w:numId="17">
    <w:abstractNumId w:val="33"/>
  </w:num>
  <w:num w:numId="18">
    <w:abstractNumId w:val="23"/>
  </w:num>
  <w:num w:numId="19">
    <w:abstractNumId w:val="4"/>
  </w:num>
  <w:num w:numId="20">
    <w:abstractNumId w:val="26"/>
  </w:num>
  <w:num w:numId="21">
    <w:abstractNumId w:val="20"/>
  </w:num>
  <w:num w:numId="22">
    <w:abstractNumId w:val="16"/>
  </w:num>
  <w:num w:numId="23">
    <w:abstractNumId w:val="21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7"/>
  </w:num>
  <w:num w:numId="28">
    <w:abstractNumId w:val="7"/>
  </w:num>
  <w:num w:numId="29">
    <w:abstractNumId w:val="7"/>
  </w:num>
  <w:num w:numId="30">
    <w:abstractNumId w:val="9"/>
  </w:num>
  <w:num w:numId="31">
    <w:abstractNumId w:val="12"/>
  </w:num>
  <w:num w:numId="32">
    <w:abstractNumId w:val="14"/>
  </w:num>
  <w:num w:numId="33">
    <w:abstractNumId w:val="29"/>
  </w:num>
  <w:num w:numId="34">
    <w:abstractNumId w:val="6"/>
  </w:num>
  <w:num w:numId="35">
    <w:abstractNumId w:val="24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7E"/>
    <w:rsid w:val="00004A8F"/>
    <w:rsid w:val="000063CE"/>
    <w:rsid w:val="000110BF"/>
    <w:rsid w:val="0001221A"/>
    <w:rsid w:val="00014AB6"/>
    <w:rsid w:val="00023426"/>
    <w:rsid w:val="0002400B"/>
    <w:rsid w:val="000278E6"/>
    <w:rsid w:val="00033468"/>
    <w:rsid w:val="000361DA"/>
    <w:rsid w:val="00044395"/>
    <w:rsid w:val="00047D22"/>
    <w:rsid w:val="00060718"/>
    <w:rsid w:val="00085959"/>
    <w:rsid w:val="00090861"/>
    <w:rsid w:val="00090C82"/>
    <w:rsid w:val="00094B0B"/>
    <w:rsid w:val="00095D8C"/>
    <w:rsid w:val="000A0B01"/>
    <w:rsid w:val="000A5FF6"/>
    <w:rsid w:val="000B393B"/>
    <w:rsid w:val="000C0B86"/>
    <w:rsid w:val="000C2B86"/>
    <w:rsid w:val="000D3401"/>
    <w:rsid w:val="000E33BA"/>
    <w:rsid w:val="000E466F"/>
    <w:rsid w:val="000F3EB8"/>
    <w:rsid w:val="000F4FA1"/>
    <w:rsid w:val="000F704B"/>
    <w:rsid w:val="00111FD0"/>
    <w:rsid w:val="00114902"/>
    <w:rsid w:val="0011528C"/>
    <w:rsid w:val="00122225"/>
    <w:rsid w:val="00134B11"/>
    <w:rsid w:val="00135F7C"/>
    <w:rsid w:val="001838BF"/>
    <w:rsid w:val="00186406"/>
    <w:rsid w:val="00197D3F"/>
    <w:rsid w:val="001C14C5"/>
    <w:rsid w:val="001C1B28"/>
    <w:rsid w:val="001C3FEB"/>
    <w:rsid w:val="001C6005"/>
    <w:rsid w:val="001D3B0E"/>
    <w:rsid w:val="001D4DE5"/>
    <w:rsid w:val="001D58BA"/>
    <w:rsid w:val="001D7733"/>
    <w:rsid w:val="001E05A7"/>
    <w:rsid w:val="001E7FB9"/>
    <w:rsid w:val="001F26C0"/>
    <w:rsid w:val="001F4B20"/>
    <w:rsid w:val="002033B0"/>
    <w:rsid w:val="00205177"/>
    <w:rsid w:val="002136AD"/>
    <w:rsid w:val="00213C8A"/>
    <w:rsid w:val="00214913"/>
    <w:rsid w:val="00223396"/>
    <w:rsid w:val="00227B09"/>
    <w:rsid w:val="0024009F"/>
    <w:rsid w:val="002569B9"/>
    <w:rsid w:val="00263E5F"/>
    <w:rsid w:val="002666AA"/>
    <w:rsid w:val="00267ECB"/>
    <w:rsid w:val="002714AB"/>
    <w:rsid w:val="002763C4"/>
    <w:rsid w:val="00286E46"/>
    <w:rsid w:val="002A0AF7"/>
    <w:rsid w:val="002A1973"/>
    <w:rsid w:val="002A7A52"/>
    <w:rsid w:val="002C3172"/>
    <w:rsid w:val="002D2C85"/>
    <w:rsid w:val="002F4A3E"/>
    <w:rsid w:val="002F70D0"/>
    <w:rsid w:val="002F728F"/>
    <w:rsid w:val="0030768F"/>
    <w:rsid w:val="00313E7D"/>
    <w:rsid w:val="00323185"/>
    <w:rsid w:val="0032685D"/>
    <w:rsid w:val="00327496"/>
    <w:rsid w:val="003334BF"/>
    <w:rsid w:val="00342EB5"/>
    <w:rsid w:val="00347CCA"/>
    <w:rsid w:val="00352FDA"/>
    <w:rsid w:val="00356E66"/>
    <w:rsid w:val="00357BAC"/>
    <w:rsid w:val="003639AF"/>
    <w:rsid w:val="00372631"/>
    <w:rsid w:val="0037634D"/>
    <w:rsid w:val="003950D8"/>
    <w:rsid w:val="003A132F"/>
    <w:rsid w:val="003A233B"/>
    <w:rsid w:val="003A6C39"/>
    <w:rsid w:val="003B0782"/>
    <w:rsid w:val="003B2C26"/>
    <w:rsid w:val="003B7600"/>
    <w:rsid w:val="003C17A5"/>
    <w:rsid w:val="003C66FE"/>
    <w:rsid w:val="003E7617"/>
    <w:rsid w:val="003F5DFF"/>
    <w:rsid w:val="003F6CB9"/>
    <w:rsid w:val="00415A88"/>
    <w:rsid w:val="00415EB7"/>
    <w:rsid w:val="00422E4D"/>
    <w:rsid w:val="00425E4C"/>
    <w:rsid w:val="0043066F"/>
    <w:rsid w:val="004307FD"/>
    <w:rsid w:val="00441028"/>
    <w:rsid w:val="004412C9"/>
    <w:rsid w:val="00445535"/>
    <w:rsid w:val="00461DFC"/>
    <w:rsid w:val="00462B3C"/>
    <w:rsid w:val="00481366"/>
    <w:rsid w:val="004910E1"/>
    <w:rsid w:val="00494777"/>
    <w:rsid w:val="0049709D"/>
    <w:rsid w:val="004A3F4B"/>
    <w:rsid w:val="004C489D"/>
    <w:rsid w:val="004C54FD"/>
    <w:rsid w:val="004D0FE5"/>
    <w:rsid w:val="004D2815"/>
    <w:rsid w:val="004D56B8"/>
    <w:rsid w:val="004D674E"/>
    <w:rsid w:val="004F2370"/>
    <w:rsid w:val="004F68FE"/>
    <w:rsid w:val="00502631"/>
    <w:rsid w:val="00507809"/>
    <w:rsid w:val="00520C4C"/>
    <w:rsid w:val="00521B1A"/>
    <w:rsid w:val="005234AF"/>
    <w:rsid w:val="0053504B"/>
    <w:rsid w:val="005365F4"/>
    <w:rsid w:val="00542104"/>
    <w:rsid w:val="00550E8D"/>
    <w:rsid w:val="00553274"/>
    <w:rsid w:val="005546CF"/>
    <w:rsid w:val="005703BC"/>
    <w:rsid w:val="00585CEA"/>
    <w:rsid w:val="00591A61"/>
    <w:rsid w:val="005A712F"/>
    <w:rsid w:val="005B4337"/>
    <w:rsid w:val="005B5C5C"/>
    <w:rsid w:val="005C1A3F"/>
    <w:rsid w:val="005C24C5"/>
    <w:rsid w:val="005C3585"/>
    <w:rsid w:val="005D078C"/>
    <w:rsid w:val="005D5782"/>
    <w:rsid w:val="005D691A"/>
    <w:rsid w:val="005D7741"/>
    <w:rsid w:val="005E23FF"/>
    <w:rsid w:val="005E3830"/>
    <w:rsid w:val="005E4BF7"/>
    <w:rsid w:val="005E78F9"/>
    <w:rsid w:val="005F2B13"/>
    <w:rsid w:val="005F3579"/>
    <w:rsid w:val="005F67A9"/>
    <w:rsid w:val="006006BE"/>
    <w:rsid w:val="00600CE3"/>
    <w:rsid w:val="00605033"/>
    <w:rsid w:val="006254BB"/>
    <w:rsid w:val="00633EB3"/>
    <w:rsid w:val="00643C34"/>
    <w:rsid w:val="00673102"/>
    <w:rsid w:val="00673ACE"/>
    <w:rsid w:val="00675282"/>
    <w:rsid w:val="00676EFD"/>
    <w:rsid w:val="00685309"/>
    <w:rsid w:val="006A1B14"/>
    <w:rsid w:val="006A642F"/>
    <w:rsid w:val="006B31B9"/>
    <w:rsid w:val="006C6693"/>
    <w:rsid w:val="006D0E16"/>
    <w:rsid w:val="006D1904"/>
    <w:rsid w:val="006D2FB8"/>
    <w:rsid w:val="006D464A"/>
    <w:rsid w:val="006D6088"/>
    <w:rsid w:val="006E327E"/>
    <w:rsid w:val="00700E3F"/>
    <w:rsid w:val="00706661"/>
    <w:rsid w:val="007113D9"/>
    <w:rsid w:val="0073034C"/>
    <w:rsid w:val="00733094"/>
    <w:rsid w:val="0073357C"/>
    <w:rsid w:val="00751007"/>
    <w:rsid w:val="007613C4"/>
    <w:rsid w:val="00765FD5"/>
    <w:rsid w:val="00773292"/>
    <w:rsid w:val="00777B86"/>
    <w:rsid w:val="0078057E"/>
    <w:rsid w:val="00784398"/>
    <w:rsid w:val="00784A99"/>
    <w:rsid w:val="00790813"/>
    <w:rsid w:val="007B65ED"/>
    <w:rsid w:val="007C483F"/>
    <w:rsid w:val="007D311F"/>
    <w:rsid w:val="007D64FA"/>
    <w:rsid w:val="007E67E6"/>
    <w:rsid w:val="0081397C"/>
    <w:rsid w:val="0081432C"/>
    <w:rsid w:val="00823A09"/>
    <w:rsid w:val="008312CC"/>
    <w:rsid w:val="00831FBD"/>
    <w:rsid w:val="008469EF"/>
    <w:rsid w:val="00852F2B"/>
    <w:rsid w:val="00853BB0"/>
    <w:rsid w:val="00854D14"/>
    <w:rsid w:val="00856219"/>
    <w:rsid w:val="008628B2"/>
    <w:rsid w:val="00866254"/>
    <w:rsid w:val="00871FF0"/>
    <w:rsid w:val="0087452F"/>
    <w:rsid w:val="00874E66"/>
    <w:rsid w:val="00881AE0"/>
    <w:rsid w:val="00885235"/>
    <w:rsid w:val="008926C2"/>
    <w:rsid w:val="008A7A84"/>
    <w:rsid w:val="008B1563"/>
    <w:rsid w:val="008B4409"/>
    <w:rsid w:val="008B7726"/>
    <w:rsid w:val="008C1D19"/>
    <w:rsid w:val="008C28C7"/>
    <w:rsid w:val="008D0CAE"/>
    <w:rsid w:val="008D3714"/>
    <w:rsid w:val="008D50FC"/>
    <w:rsid w:val="008D715D"/>
    <w:rsid w:val="00904B37"/>
    <w:rsid w:val="00905436"/>
    <w:rsid w:val="0091086F"/>
    <w:rsid w:val="00912725"/>
    <w:rsid w:val="009144D4"/>
    <w:rsid w:val="00916BD7"/>
    <w:rsid w:val="00917E3B"/>
    <w:rsid w:val="00926DCD"/>
    <w:rsid w:val="00933F73"/>
    <w:rsid w:val="009464AB"/>
    <w:rsid w:val="0095521F"/>
    <w:rsid w:val="0097061C"/>
    <w:rsid w:val="009778E9"/>
    <w:rsid w:val="00981A8C"/>
    <w:rsid w:val="009874D1"/>
    <w:rsid w:val="009B369E"/>
    <w:rsid w:val="009C2DE8"/>
    <w:rsid w:val="009C5B17"/>
    <w:rsid w:val="009E0C37"/>
    <w:rsid w:val="009E5610"/>
    <w:rsid w:val="009E5ACC"/>
    <w:rsid w:val="009F676F"/>
    <w:rsid w:val="00A02E8C"/>
    <w:rsid w:val="00A03998"/>
    <w:rsid w:val="00A1358D"/>
    <w:rsid w:val="00A139FE"/>
    <w:rsid w:val="00A5346D"/>
    <w:rsid w:val="00A62021"/>
    <w:rsid w:val="00A65CBE"/>
    <w:rsid w:val="00A73707"/>
    <w:rsid w:val="00A7438C"/>
    <w:rsid w:val="00A8328A"/>
    <w:rsid w:val="00A84244"/>
    <w:rsid w:val="00A90F4C"/>
    <w:rsid w:val="00A9412F"/>
    <w:rsid w:val="00AA761C"/>
    <w:rsid w:val="00AA7F5A"/>
    <w:rsid w:val="00AB1559"/>
    <w:rsid w:val="00AB157B"/>
    <w:rsid w:val="00AC3509"/>
    <w:rsid w:val="00AD749E"/>
    <w:rsid w:val="00AE2554"/>
    <w:rsid w:val="00B052D5"/>
    <w:rsid w:val="00B056F3"/>
    <w:rsid w:val="00B072B5"/>
    <w:rsid w:val="00B1015D"/>
    <w:rsid w:val="00B13F76"/>
    <w:rsid w:val="00B1555F"/>
    <w:rsid w:val="00B20FBC"/>
    <w:rsid w:val="00B233BA"/>
    <w:rsid w:val="00B25A9F"/>
    <w:rsid w:val="00B40D4D"/>
    <w:rsid w:val="00B455FE"/>
    <w:rsid w:val="00B57259"/>
    <w:rsid w:val="00B62C82"/>
    <w:rsid w:val="00B71DD2"/>
    <w:rsid w:val="00B721F0"/>
    <w:rsid w:val="00B864A7"/>
    <w:rsid w:val="00B9065D"/>
    <w:rsid w:val="00B94756"/>
    <w:rsid w:val="00BA6BCD"/>
    <w:rsid w:val="00BB365B"/>
    <w:rsid w:val="00BB45D3"/>
    <w:rsid w:val="00BB6259"/>
    <w:rsid w:val="00BB6AC7"/>
    <w:rsid w:val="00BC0863"/>
    <w:rsid w:val="00BC2E05"/>
    <w:rsid w:val="00BC5325"/>
    <w:rsid w:val="00BC6B01"/>
    <w:rsid w:val="00BD09CA"/>
    <w:rsid w:val="00BE08B3"/>
    <w:rsid w:val="00BE18B7"/>
    <w:rsid w:val="00BE4CAD"/>
    <w:rsid w:val="00C2269C"/>
    <w:rsid w:val="00C35A96"/>
    <w:rsid w:val="00C52CBB"/>
    <w:rsid w:val="00C54AF5"/>
    <w:rsid w:val="00C57494"/>
    <w:rsid w:val="00C66D0B"/>
    <w:rsid w:val="00C76BCD"/>
    <w:rsid w:val="00C83D88"/>
    <w:rsid w:val="00CA07B3"/>
    <w:rsid w:val="00CA1F72"/>
    <w:rsid w:val="00CB6055"/>
    <w:rsid w:val="00CB7486"/>
    <w:rsid w:val="00D14615"/>
    <w:rsid w:val="00D159B3"/>
    <w:rsid w:val="00D16DEF"/>
    <w:rsid w:val="00D2115B"/>
    <w:rsid w:val="00D212D1"/>
    <w:rsid w:val="00D228F7"/>
    <w:rsid w:val="00D234AA"/>
    <w:rsid w:val="00D23601"/>
    <w:rsid w:val="00D25080"/>
    <w:rsid w:val="00D27C29"/>
    <w:rsid w:val="00D32292"/>
    <w:rsid w:val="00D356B0"/>
    <w:rsid w:val="00D36E8E"/>
    <w:rsid w:val="00D51138"/>
    <w:rsid w:val="00D544FF"/>
    <w:rsid w:val="00D55FEB"/>
    <w:rsid w:val="00D61B45"/>
    <w:rsid w:val="00D66565"/>
    <w:rsid w:val="00D71E5B"/>
    <w:rsid w:val="00D71F32"/>
    <w:rsid w:val="00D72911"/>
    <w:rsid w:val="00D7360F"/>
    <w:rsid w:val="00D7555E"/>
    <w:rsid w:val="00D86690"/>
    <w:rsid w:val="00D9102E"/>
    <w:rsid w:val="00D96C3C"/>
    <w:rsid w:val="00D97DBF"/>
    <w:rsid w:val="00DA6181"/>
    <w:rsid w:val="00DB44A8"/>
    <w:rsid w:val="00DC1FCF"/>
    <w:rsid w:val="00DD3DEC"/>
    <w:rsid w:val="00DD6702"/>
    <w:rsid w:val="00DE0076"/>
    <w:rsid w:val="00DE4A16"/>
    <w:rsid w:val="00DE507A"/>
    <w:rsid w:val="00DF31E8"/>
    <w:rsid w:val="00DF4249"/>
    <w:rsid w:val="00DF4E15"/>
    <w:rsid w:val="00E250ED"/>
    <w:rsid w:val="00E3258A"/>
    <w:rsid w:val="00E35A12"/>
    <w:rsid w:val="00E441E5"/>
    <w:rsid w:val="00E528AE"/>
    <w:rsid w:val="00E62990"/>
    <w:rsid w:val="00E6496D"/>
    <w:rsid w:val="00E7107F"/>
    <w:rsid w:val="00E76E7B"/>
    <w:rsid w:val="00E8442E"/>
    <w:rsid w:val="00E859E1"/>
    <w:rsid w:val="00E935B8"/>
    <w:rsid w:val="00EA16C7"/>
    <w:rsid w:val="00EB1D76"/>
    <w:rsid w:val="00EC194E"/>
    <w:rsid w:val="00ED2E26"/>
    <w:rsid w:val="00EE50A3"/>
    <w:rsid w:val="00EF2884"/>
    <w:rsid w:val="00EF327E"/>
    <w:rsid w:val="00F00F0D"/>
    <w:rsid w:val="00F14F17"/>
    <w:rsid w:val="00F22394"/>
    <w:rsid w:val="00F232FB"/>
    <w:rsid w:val="00F26B32"/>
    <w:rsid w:val="00F33A5B"/>
    <w:rsid w:val="00F365A9"/>
    <w:rsid w:val="00F42B56"/>
    <w:rsid w:val="00F42F4E"/>
    <w:rsid w:val="00F44133"/>
    <w:rsid w:val="00F44C2F"/>
    <w:rsid w:val="00F508CE"/>
    <w:rsid w:val="00F53F15"/>
    <w:rsid w:val="00F70F1E"/>
    <w:rsid w:val="00F7195F"/>
    <w:rsid w:val="00F75255"/>
    <w:rsid w:val="00F825D5"/>
    <w:rsid w:val="00F835E9"/>
    <w:rsid w:val="00FA51AD"/>
    <w:rsid w:val="00FC1FD0"/>
    <w:rsid w:val="00FD1645"/>
    <w:rsid w:val="00FD6732"/>
    <w:rsid w:val="00FE21A9"/>
    <w:rsid w:val="00FE5D5F"/>
    <w:rsid w:val="00FF426A"/>
    <w:rsid w:val="00FF5642"/>
    <w:rsid w:val="00FF732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6DAD93-1DDB-4244-B3FD-1825AB6D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52F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F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2F2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852F2B"/>
  </w:style>
  <w:style w:type="paragraph" w:styleId="Title">
    <w:name w:val="Title"/>
    <w:basedOn w:val="Normal"/>
    <w:next w:val="Normal"/>
    <w:link w:val="TitleChar"/>
    <w:uiPriority w:val="10"/>
    <w:qFormat/>
    <w:rsid w:val="00F22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9441-7789-48D8-80E4-BC2544DB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Kalou, Mireille B. (CDC/CGH/DGHT)</cp:lastModifiedBy>
  <cp:revision>16</cp:revision>
  <cp:lastPrinted>2015-09-13T21:18:00Z</cp:lastPrinted>
  <dcterms:created xsi:type="dcterms:W3CDTF">2016-01-12T13:48:00Z</dcterms:created>
  <dcterms:modified xsi:type="dcterms:W3CDTF">2016-06-23T20:03:00Z</dcterms:modified>
</cp:coreProperties>
</file>